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numbering.xml" ContentType="application/vnd.openxmlformats-officedocument.wordprocessingml.numbering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5BC0B80C" wp14:paraId="073BD4A0" wp14:textId="67E4AAC5">
      <w:pPr>
        <w:spacing w:before="240" w:beforeAutospacing="off" w:after="240" w:afterAutospacing="off"/>
        <w:jc w:val="center"/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</w:pPr>
      <w:bookmarkStart w:name="_Int_j6lKqknY" w:id="1632346884"/>
      <w:r w:rsidRPr="5BC0B80C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 xml:space="preserve">Strike levanta $13.5M en Serie A para expandir </w:t>
      </w:r>
      <w:r w:rsidRPr="5BC0B80C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 xml:space="preserve">el </w:t>
      </w:r>
      <w:r w:rsidRPr="5BC0B80C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>pentesting</w:t>
      </w:r>
      <w:r w:rsidRPr="5BC0B80C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 xml:space="preserve"> </w:t>
      </w:r>
      <w:r w:rsidRPr="5BC0B80C" w:rsidR="1CF10C02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>continuo</w:t>
      </w:r>
      <w:r w:rsidRPr="5BC0B80C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32"/>
          <w:szCs w:val="32"/>
          <w:u w:val="none"/>
          <w:lang w:val="es-ES"/>
        </w:rPr>
        <w:t xml:space="preserve"> impulsado por IA</w:t>
      </w:r>
      <w:bookmarkEnd w:id="1632346884"/>
    </w:p>
    <w:p xmlns:wp14="http://schemas.microsoft.com/office/word/2010/wordml" w:rsidP="062BCD8E" wp14:paraId="3A75867B" wp14:textId="24F25779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Ciudad de México, </w:t>
      </w:r>
      <w:r w:rsidRPr="062BCD8E" w:rsidR="4E9FACD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26</w:t>
      </w:r>
      <w:r w:rsidRPr="062BCD8E" w:rsidR="54EE1E05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de marzo</w:t>
      </w:r>
      <w:r w:rsidRPr="062BCD8E" w:rsidR="6C2C575F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.</w:t>
      </w:r>
      <w:r w:rsidRPr="062BCD8E" w:rsidR="41AA0CD9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– Strike, la empresa de ciberseguridad disruptiva especializada en </w:t>
      </w:r>
      <w:r w:rsidRPr="062BCD8E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</w:t>
      </w:r>
      <w:r w:rsidRPr="062BCD8E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entesting</w:t>
      </w:r>
      <w:r w:rsidRPr="062BCD8E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continuo, ha recaudado $13.5 millones de dólares en una ronda de inversión Serie A para impulsar su crecimiento y acelerar el desarrollo de </w:t>
      </w:r>
      <w:r w:rsidRPr="062BCD8E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Strike360, </w:t>
      </w: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su motor de pruebas de seguridad automatizadas e impulsadas por IA, desde el descubrimiento hasta la corrección de vulnerabilidades.</w:t>
      </w:r>
    </w:p>
    <w:p xmlns:wp14="http://schemas.microsoft.com/office/word/2010/wordml" w:rsidP="343A1F82" wp14:paraId="2168CF50" wp14:textId="02FA349D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La ronda fue liderada por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F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inTech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ollective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un fondo reconocido por respaldar startups líderes en ciberseguridad y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f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intech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con la participación de Galicia Ventures y el fuerte respaldo de inversores existentes como Greyhound Capital, FJ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L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abs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anary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y Carao.</w:t>
      </w:r>
    </w:p>
    <w:p xmlns:wp14="http://schemas.microsoft.com/office/word/2010/wordml" w:rsidP="4D5B285D" wp14:paraId="69644E04" wp14:textId="474448CE">
      <w:pPr>
        <w:spacing w:before="240" w:beforeAutospacing="off" w:after="240" w:afterAutospacing="off"/>
        <w:jc w:val="both"/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Este financiamiento refuerza la misión de Strike de automatizar el 50% del proceso de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pentesting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para finales de 2025, permitiendo que los equipos de seguridad identifiquen y solucionen vulnerabilidades de manera más rápida y eficiente.</w:t>
      </w:r>
    </w:p>
    <w:p xmlns:wp14="http://schemas.microsoft.com/office/word/2010/wordml" w:rsidP="4D5B285D" wp14:paraId="6CF4338C" wp14:textId="57DBDF82">
      <w:pPr>
        <w:spacing w:before="240" w:beforeAutospacing="off" w:after="240" w:afterAutospacing="off"/>
        <w:jc w:val="both"/>
      </w:pPr>
      <w:r w:rsidRPr="159D9F89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“Las empresas están invirtiendo millones en seguridad, pero los atacantes siguen encontrando vulnerabilidades antes de que puedan reaccionar. Strike ya está cambiando esta realidad y nuestra plataforma impulsada por IA llevará la detección y corrección de vulnerabilidades a un nivel sin precedentes,”</w:t>
      </w:r>
      <w:r w:rsidRPr="159D9F89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comentó Santiago </w:t>
      </w:r>
      <w:r w:rsidRPr="159D9F89" w:rsidR="2A952022">
        <w:rPr>
          <w:rFonts w:ascii="Arial" w:hAnsi="Arial" w:eastAsia="Arial" w:cs="Arial"/>
          <w:noProof w:val="0"/>
          <w:sz w:val="22"/>
          <w:szCs w:val="22"/>
          <w:lang w:val="es-ES"/>
        </w:rPr>
        <w:t>Rosenblatt</w:t>
      </w:r>
      <w:r w:rsidRPr="159D9F89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 CEO y fundador de Strike.</w:t>
      </w:r>
    </w:p>
    <w:p xmlns:wp14="http://schemas.microsoft.com/office/word/2010/wordml" w:rsidP="343A1F82" wp14:paraId="5FD2C409" wp14:textId="613A7C0E">
      <w:pPr>
        <w:pStyle w:val="ListParagraph"/>
        <w:numPr>
          <w:ilvl w:val="0"/>
          <w:numId w:val="1"/>
        </w:numPr>
        <w:spacing w:before="280" w:beforeAutospacing="off" w:after="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</w:pPr>
      <w:bookmarkStart w:name="_Int_zqkFbfb6" w:id="669300945"/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 xml:space="preserve">La revolución de la seguridad ofensiva con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pentesting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 xml:space="preserve"> continuo</w:t>
      </w:r>
      <w:bookmarkEnd w:id="669300945"/>
    </w:p>
    <w:p xmlns:wp14="http://schemas.microsoft.com/office/word/2010/wordml" w:rsidP="4D5B285D" wp14:paraId="349A5035" wp14:textId="23117448">
      <w:pPr>
        <w:spacing w:before="240" w:beforeAutospacing="off" w:after="240" w:afterAutospacing="off"/>
        <w:jc w:val="both"/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El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pentesting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tradicional es lento, costoso y reactivo: los informes pueden tardar meses en entregarse, lo que deja a las empresas expuestas. Strike combina hackers éticos de primer nivel con automatización basada en IA para detectar,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retestear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y solucionar brechas de seguridad antes de que los atacantes puedan explotarlas.</w:t>
      </w:r>
    </w:p>
    <w:p xmlns:wp14="http://schemas.microsoft.com/office/word/2010/wordml" w:rsidP="4D5B285D" wp14:paraId="0C00E40F" wp14:textId="23DC4652">
      <w:pPr>
        <w:spacing w:before="240" w:beforeAutospacing="off" w:after="240" w:afterAutospacing="off"/>
        <w:jc w:val="both"/>
      </w:pP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Con Strike, las empresas pueden:</w:t>
      </w:r>
    </w:p>
    <w:p xmlns:wp14="http://schemas.microsoft.com/office/word/2010/wordml" w:rsidP="343A1F82" wp14:paraId="1BC323B7" wp14:textId="46EF053A">
      <w:pPr>
        <w:pStyle w:val="ListParagraph"/>
        <w:numPr>
          <w:ilvl w:val="0"/>
          <w:numId w:val="5"/>
        </w:numPr>
        <w:spacing w:before="220" w:beforeAutospacing="off" w:after="22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Lanzar pruebas de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pentesting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continuo en cuestión de horas, en lugar de esperar meses.</w:t>
      </w:r>
    </w:p>
    <w:p xmlns:wp14="http://schemas.microsoft.com/office/word/2010/wordml" w:rsidP="01339476" wp14:paraId="21438E83" wp14:textId="6B324A16">
      <w:pPr>
        <w:pStyle w:val="ListParagraph"/>
        <w:numPr>
          <w:ilvl w:val="0"/>
          <w:numId w:val="5"/>
        </w:numPr>
        <w:spacing w:before="220" w:beforeAutospacing="off" w:after="22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s-ES"/>
        </w:rPr>
      </w:pP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Monitorear vulnerabilidades en tiempo real con </w:t>
      </w: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retesteo</w:t>
      </w: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automatizado.</w:t>
      </w:r>
    </w:p>
    <w:p xmlns:wp14="http://schemas.microsoft.com/office/word/2010/wordml" w:rsidP="01339476" wp14:paraId="7C595DB9" wp14:textId="731E5F50">
      <w:pPr>
        <w:pStyle w:val="ListParagraph"/>
        <w:numPr>
          <w:ilvl w:val="0"/>
          <w:numId w:val="5"/>
        </w:numPr>
        <w:spacing w:before="220" w:beforeAutospacing="off" w:after="22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s-ES"/>
        </w:rPr>
      </w:pP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Gestionar todas sus vulnerabilidades desde un solo lugar.</w:t>
      </w:r>
    </w:p>
    <w:p xmlns:wp14="http://schemas.microsoft.com/office/word/2010/wordml" w:rsidP="062BCD8E" wp14:paraId="470F2672" wp14:textId="28D2937F">
      <w:pPr>
        <w:pStyle w:val="ListParagraph"/>
        <w:numPr>
          <w:ilvl w:val="0"/>
          <w:numId w:val="5"/>
        </w:numPr>
        <w:spacing w:before="220" w:beforeAutospacing="off" w:after="22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Generar reportes de cumplimiento en 10 segundos, facilitando auditorías y certificaciones como SOC2, ISO27001, HIPAA y PCI DSS.</w:t>
      </w:r>
    </w:p>
    <w:p xmlns:wp14="http://schemas.microsoft.com/office/word/2010/wordml" w:rsidP="062BCD8E" wp14:paraId="74696AA9" wp14:textId="7B95681F">
      <w:pPr>
        <w:pStyle w:val="Normal"/>
        <w:spacing w:before="220" w:beforeAutospacing="off" w:after="220" w:afterAutospacing="off"/>
        <w:ind w:left="0"/>
        <w:jc w:val="both"/>
      </w:pPr>
      <w:r w:rsidRPr="062BCD8E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“La ciberseguridad necesita un cambio radical: pasar de pruebas aisladas a una validación de seguridad continua. Strike está liderando esta transformación y esta inversión nos llevará al siguiente nivel de la mano de la IA”</w:t>
      </w:r>
      <w:r w:rsidRPr="062BCD8E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 agregó Rosenblatt.</w:t>
      </w:r>
    </w:p>
    <w:p xmlns:wp14="http://schemas.microsoft.com/office/word/2010/wordml" w:rsidP="343A1F82" wp14:paraId="2FE443F2" wp14:textId="11DAE591">
      <w:pPr>
        <w:pStyle w:val="ListParagraph"/>
        <w:numPr>
          <w:ilvl w:val="0"/>
          <w:numId w:val="3"/>
        </w:numPr>
        <w:spacing w:before="280" w:beforeAutospacing="off" w:after="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 xml:space="preserve">Expansión en México: </w:t>
      </w:r>
      <w:r w:rsidRPr="343A1F82" w:rsidR="4072A54E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 xml:space="preserve">la misión de crecer y </w:t>
      </w:r>
      <w:r w:rsidRPr="343A1F82" w:rsidR="4072A54E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fo</w:t>
      </w:r>
      <w:r w:rsidRPr="343A1F82" w:rsidR="4A3D7379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r</w:t>
      </w:r>
      <w:r w:rsidRPr="343A1F82" w:rsidR="4072A54E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talecer</w:t>
      </w:r>
      <w:r w:rsidRPr="343A1F82" w:rsidR="4072A54E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 xml:space="preserve"> al equipo</w:t>
      </w:r>
    </w:p>
    <w:p xmlns:wp14="http://schemas.microsoft.com/office/word/2010/wordml" w:rsidP="4D5B285D" wp14:paraId="6A6FD89F" wp14:textId="261B5A46">
      <w:pPr>
        <w:spacing w:before="240" w:beforeAutospacing="off" w:after="240" w:afterAutospacing="off"/>
        <w:jc w:val="both"/>
      </w:pP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Strike ha experimentado un crecimiento acelerado en México, consolidando un equipo local robusto y ampliando sus operaciones para atender la creciente demanda de pruebas de seguridad automatizadas. El capital abonará a que Strike continúe ofreciendo un servicio vanguardista y robusto a más clientes de los que ya tiene en el país, entre los que destacan firmas de renombre como Hitachi Vantara, Farmacias del Ahorro, Telefónica, Santander Bank y Clip.</w:t>
      </w:r>
    </w:p>
    <w:p xmlns:wp14="http://schemas.microsoft.com/office/word/2010/wordml" w:rsidP="4D5B285D" wp14:paraId="539EE518" wp14:textId="1EC77924">
      <w:pPr>
        <w:spacing w:before="240" w:beforeAutospacing="off" w:after="240" w:afterAutospacing="off"/>
        <w:jc w:val="both"/>
      </w:pPr>
      <w:r w:rsidRPr="159D9F89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“El ecosistema empresarial mexicano está en plena transformación digital y la seguridad debe evolucionar al mismo ritmo. Con esta inversión, no solo expandimos nuestro equipo, sino que también reforzamos nuestra capacidad para ayudar a las empresas a protegerse de manera proactiva con pruebas de seguridad automatizadas y continuas”</w:t>
      </w:r>
      <w:r w:rsidRPr="159D9F89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, concluye </w:t>
      </w:r>
      <w:r w:rsidRPr="159D9F89" w:rsidR="4EBA784D">
        <w:rPr>
          <w:rFonts w:ascii="Arial" w:hAnsi="Arial" w:eastAsia="Arial" w:cs="Arial"/>
          <w:noProof w:val="0"/>
          <w:sz w:val="22"/>
          <w:szCs w:val="22"/>
          <w:lang w:val="es-ES"/>
        </w:rPr>
        <w:t>Rosenblatt</w:t>
      </w:r>
      <w:r w:rsidRPr="159D9F89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.</w:t>
      </w:r>
    </w:p>
    <w:p xmlns:wp14="http://schemas.microsoft.com/office/word/2010/wordml" w:rsidP="343A1F82" wp14:paraId="04C31648" wp14:textId="791260A4">
      <w:pPr>
        <w:pStyle w:val="ListParagraph"/>
        <w:numPr>
          <w:ilvl w:val="0"/>
          <w:numId w:val="4"/>
        </w:numPr>
        <w:spacing w:before="280" w:beforeAutospacing="off" w:after="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Strike360: automatizando la seguridad ofensiva con IA</w:t>
      </w:r>
    </w:p>
    <w:p xmlns:wp14="http://schemas.microsoft.com/office/word/2010/wordml" w:rsidP="343A1F82" wp14:paraId="28DBA1A0" wp14:textId="1DC7178B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El siguiente gran paso de Strike es el uso de IA y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machine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learning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para automatizar las pruebas de seguridad:</w:t>
      </w:r>
    </w:p>
    <w:p xmlns:wp14="http://schemas.microsoft.com/office/word/2010/wordml" w:rsidP="343A1F82" wp14:paraId="6F9BD17B" wp14:textId="20435D75">
      <w:pPr>
        <w:pStyle w:val="ListParagraph"/>
        <w:numPr>
          <w:ilvl w:val="0"/>
          <w:numId w:val="6"/>
        </w:num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s-ES"/>
        </w:rPr>
      </w:pPr>
      <w:r w:rsidRPr="343A1F82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Strike360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revoluciona la seguridad ofensiva con IA, detectando rutas de ataque y vulnerabilidades ocultas que las herramientas tradicionales no logran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identificar.</w:t>
      </w:r>
      <w:r w:rsidRPr="343A1F82" w:rsidR="5BB4F22D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R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educe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los tiempos de detección de meses a segundos y elimina falsos positivos con precisión.</w:t>
      </w:r>
    </w:p>
    <w:p xmlns:wp14="http://schemas.microsoft.com/office/word/2010/wordml" w:rsidP="01339476" wp14:paraId="3863EB23" wp14:textId="47B19538">
      <w:pPr>
        <w:pStyle w:val="ListParagraph"/>
        <w:numPr>
          <w:ilvl w:val="0"/>
          <w:numId w:val="6"/>
        </w:num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s-ES"/>
        </w:rPr>
      </w:pPr>
      <w:r w:rsidRPr="01339476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Compliance</w:t>
      </w:r>
      <w:r w:rsidRPr="01339476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Suite 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permite a las empresas gestionar certificaciones de seguridad desde la misma plataforma en la que realizan sus pruebas de seguridad, simplificando un proceso crítico en los programas de seguridad empresarial.</w:t>
      </w:r>
    </w:p>
    <w:p xmlns:wp14="http://schemas.microsoft.com/office/word/2010/wordml" w:rsidP="01339476" wp14:paraId="6A4E7C07" wp14:textId="070D7654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“Nuestro objetivo no es solo encontrar vulnerabilidades, sino crear el futuro de la automatización en seguridad, haciendo del </w:t>
      </w: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pentesting</w:t>
      </w: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un proceso continuo y basado en IA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”, afirmó Facundo López, VP de Producto de Strike.</w:t>
      </w:r>
    </w:p>
    <w:p xmlns:wp14="http://schemas.microsoft.com/office/word/2010/wordml" w:rsidP="343A1F82" wp14:paraId="1A5073ED" wp14:textId="1DBEE195">
      <w:pPr>
        <w:pStyle w:val="ListParagraph"/>
        <w:numPr>
          <w:ilvl w:val="0"/>
          <w:numId w:val="7"/>
        </w:numPr>
        <w:spacing w:before="240" w:beforeAutospacing="off" w:after="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8"/>
          <w:szCs w:val="28"/>
          <w:u w:val="none"/>
          <w:lang w:val="es-ES"/>
        </w:rPr>
        <w:t>Construido por hackers, respaldado por inversores de primer nivel</w:t>
      </w:r>
    </w:p>
    <w:p xmlns:wp14="http://schemas.microsoft.com/office/word/2010/wordml" w:rsidP="01339476" wp14:paraId="216EAF20" wp14:textId="12E48476">
      <w:pPr>
        <w:pStyle w:val="Normal"/>
        <w:spacing w:before="240" w:beforeAutospacing="off" w:after="240" w:afterAutospacing="off"/>
        <w:ind w:left="0"/>
        <w:jc w:val="both"/>
      </w:pP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Fundada en 2022 por Santiago Rosenblatt, un hacker ético que descubrió vulnerabilidades en videojuegos, la NBA y PayPal desde los 6 años, Strike aplica una mentalidad ofensiva para ayudar a las empresas a adelantarse a las amenazas del mundo real.</w:t>
      </w:r>
    </w:p>
    <w:p xmlns:wp14="http://schemas.microsoft.com/office/word/2010/wordml" w:rsidP="01339476" wp14:paraId="413F428E" wp14:textId="7397BC87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“</w:t>
      </w:r>
      <w:r w:rsidRPr="01339476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Esta ronda de inversión refleja el enorme potencial de Strike para redefinir la seguridad ofensiva. Estamos emocionados de respaldar su visión mientras expanden su impacto a nivel global”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, afirmó Carlos Alonso-Torras, 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Partner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en 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FinTech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Collective</w:t>
      </w:r>
      <w:r w:rsidRPr="01339476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.</w:t>
      </w:r>
    </w:p>
    <w:p xmlns:wp14="http://schemas.microsoft.com/office/word/2010/wordml" w:rsidP="01339476" wp14:paraId="0EA4672F" wp14:textId="1A8B50F0">
      <w:pPr>
        <w:spacing w:before="240" w:beforeAutospacing="off" w:after="240" w:afterAutospacing="off"/>
        <w:jc w:val="both"/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Con este financiamiento, Strike se posiciona para superar los ocho dígitos en ingresos recurrentes anuales (ARR) en 2025, automatizar el 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pentesting</w:t>
      </w:r>
      <w:r w:rsidRPr="343A1F82" w:rsidR="18918D51">
        <w:rPr>
          <w:rFonts w:ascii="Arial" w:hAnsi="Arial" w:eastAsia="Arial" w:cs="Arial"/>
          <w:b w:val="0"/>
          <w:bCs w:val="0"/>
          <w:i w:val="1"/>
          <w:iCs w:val="1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a</w:t>
      </w:r>
      <w:r w:rsidRPr="343A1F82" w:rsidR="03ED0A0C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gran</w:t>
      </w: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escala y consolidarse como el líder del mercado en pruebas de seguridad </w:t>
      </w:r>
      <w:bookmarkStart w:name="_Int_cmCPSET0" w:id="2112868181"/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continua</w:t>
      </w:r>
      <w:bookmarkEnd w:id="2112868181"/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impulsadas por IA.</w:t>
      </w:r>
    </w:p>
    <w:p xmlns:wp14="http://schemas.microsoft.com/office/word/2010/wordml" w:rsidP="4D5B285D" wp14:paraId="642A61F9" wp14:textId="3C87ED74">
      <w:pPr>
        <w:pStyle w:val="Normal"/>
        <w:spacing w:before="240" w:beforeAutospacing="off" w:after="240" w:afterAutospacing="off"/>
        <w:jc w:val="center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</w:pPr>
      <w:bookmarkStart w:name="_Int_QvXnOSal" w:id="197398247"/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-o0o-</w:t>
      </w:r>
      <w:bookmarkEnd w:id="197398247"/>
    </w:p>
    <w:p xmlns:wp14="http://schemas.microsoft.com/office/word/2010/wordml" w:rsidP="4D5B285D" wp14:paraId="2A576E4F" wp14:textId="5316A13B">
      <w:pPr>
        <w:spacing w:before="240" w:beforeAutospacing="off" w:after="240" w:afterAutospacing="off"/>
        <w:jc w:val="both"/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</w:pPr>
      <w:r w:rsidRPr="4D5B285D" w:rsidR="18918D51">
        <w:rPr>
          <w:rFonts w:ascii="Arial" w:hAnsi="Arial" w:eastAsia="Arial" w:cs="Arial"/>
          <w:b w:val="1"/>
          <w:bCs w:val="1"/>
          <w:i w:val="0"/>
          <w:iCs w:val="0"/>
          <w:strike w:val="0"/>
          <w:dstrike w:val="0"/>
          <w:noProof w:val="0"/>
          <w:color w:val="000000" w:themeColor="text1" w:themeTint="FF" w:themeShade="FF"/>
          <w:sz w:val="20"/>
          <w:szCs w:val="20"/>
          <w:u w:val="none"/>
          <w:lang w:val="es-ES"/>
        </w:rPr>
        <w:t>Acerca de Strike</w:t>
      </w:r>
      <w:r>
        <w:br/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 xml:space="preserve">Strike conecta a hackers éticos de primer nivel con más de 100 empresas, como Santander, Globant, Mercado Libre y 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>Delivery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 xml:space="preserve"> Hero, para ofrecer 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>pentesting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 xml:space="preserve"> 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>continuo</w:t>
      </w:r>
      <w:r w:rsidRPr="4D5B285D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 xml:space="preserve"> impulsado por IA a gran escala. Con Strike, las empresas pueden lanzar pruebas de penetración en solo 2 horas, monitorear vulnerabilidades en tiempo real y generar reportes de cumplimiento en segundos, ayudándolas a mantenerse un paso adelante ante las amenazas cibernéticas.</w:t>
      </w:r>
    </w:p>
    <w:p xmlns:wp14="http://schemas.microsoft.com/office/word/2010/wordml" w:rsidP="343A1F82" wp14:paraId="5C1A07E2" wp14:textId="6168FBE4">
      <w:pPr>
        <w:spacing w:before="240" w:beforeAutospacing="off" w:after="240" w:afterAutospacing="off"/>
        <w:jc w:val="both"/>
      </w:pPr>
      <w:r w:rsidRPr="343A1F82" w:rsidR="18918D51">
        <w:rPr>
          <w:rFonts w:ascii="Arial" w:hAnsi="Arial" w:eastAsia="Arial" w:cs="Arial"/>
          <w:b w:val="0"/>
          <w:bCs w:val="0"/>
          <w:i w:val="0"/>
          <w:iCs w:val="0"/>
          <w:strike w:val="0"/>
          <w:dstrike w:val="0"/>
          <w:noProof w:val="0"/>
          <w:color w:val="000000" w:themeColor="text1" w:themeTint="FF" w:themeShade="FF"/>
          <w:sz w:val="18"/>
          <w:szCs w:val="18"/>
          <w:u w:val="none"/>
          <w:lang w:val="es-ES"/>
        </w:rPr>
        <w:t>Con un equipo de más de 50 expertos en ciberseguridad distribuidos en Estados Unidos, Canadá, Argentina, España, Uruguay y México, y una red global de hackers éticos, Strike opera en más de 20 países, abarcando América, Europa, Asia y Australia.</w:t>
      </w:r>
    </w:p>
    <w:sectPr>
      <w:pgSz w:w="11906" w:h="16838" w:orient="portrait"/>
      <w:pgMar w:top="1440" w:right="1440" w:bottom="1448" w:left="1440" w:header="720" w:footer="720" w:gutter="0"/>
      <w:cols w:space="720"/>
      <w:docGrid w:linePitch="360"/>
      <w:headerReference w:type="default" r:id="R2a65253740cc4207"/>
      <w:footerReference w:type="default" r:id="R9aef47b7da4841a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579C64C" w:rsidTr="3579C64C" w14:paraId="5C38DFF9">
      <w:trPr>
        <w:trHeight w:val="300"/>
      </w:trPr>
      <w:tc>
        <w:tcPr>
          <w:tcW w:w="3005" w:type="dxa"/>
          <w:tcMar/>
        </w:tcPr>
        <w:p w:rsidR="3579C64C" w:rsidP="3579C64C" w:rsidRDefault="3579C64C" w14:paraId="41B56F3E" w14:textId="69AD7BE8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3579C64C" w:rsidP="3579C64C" w:rsidRDefault="3579C64C" w14:paraId="019A5D28" w14:textId="206A98B1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3579C64C" w:rsidP="3579C64C" w:rsidRDefault="3579C64C" w14:paraId="21966782" w14:textId="69573414">
          <w:pPr>
            <w:pStyle w:val="Header"/>
            <w:bidi w:val="0"/>
            <w:ind w:right="-115"/>
            <w:jc w:val="right"/>
          </w:pPr>
        </w:p>
      </w:tc>
    </w:tr>
  </w:tbl>
  <w:p w:rsidR="3579C64C" w:rsidP="3579C64C" w:rsidRDefault="3579C64C" w14:paraId="487628D9" w14:textId="0B06591E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579C64C" w:rsidTr="062BCD8E" w14:paraId="03C48F59">
      <w:trPr>
        <w:trHeight w:val="300"/>
      </w:trPr>
      <w:tc>
        <w:tcPr>
          <w:tcW w:w="3005" w:type="dxa"/>
          <w:tcMar/>
        </w:tcPr>
        <w:p w:rsidR="3579C64C" w:rsidP="3579C64C" w:rsidRDefault="3579C64C" w14:paraId="2DE29DBE" w14:textId="178CC8DE">
          <w:pPr>
            <w:bidi w:val="0"/>
            <w:ind w:left="-115"/>
            <w:jc w:val="left"/>
          </w:pPr>
          <w:r w:rsidR="062BCD8E">
            <w:drawing>
              <wp:anchor distT="0" distB="0" distL="114300" distR="114300" simplePos="0" relativeHeight="251658240" behindDoc="0" locked="0" layoutInCell="1" allowOverlap="1" wp14:editId="0D5D56B8" wp14:anchorId="085727FF">
                <wp:simplePos x="0" y="0"/>
                <wp:positionH relativeFrom="column">
                  <wp:align>left</wp:align>
                </wp:positionH>
                <wp:positionV relativeFrom="paragraph">
                  <wp:posOffset>0</wp:posOffset>
                </wp:positionV>
                <wp:extent cx="1685925" cy="552450"/>
                <wp:effectExtent l="0" t="0" r="0" b="0"/>
                <wp:wrapSquare wrapText="bothSides"/>
                <wp:docPr id="1241196898" name="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ea874ab031d8402d">
                          <a:extLst xmlns:a="http://schemas.openxmlformats.org/drawingml/2006/main">
                            <a:ext xmlns:a="http://schemas.openxmlformats.org/drawingml/2006/main"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 rot="0" flipH="0" flipV="0">
                          <a:off x="0" y="0"/>
                          <a:ext cx="1685925" cy="5524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005" w:type="dxa"/>
          <w:tcMar/>
        </w:tcPr>
        <w:p w:rsidR="3579C64C" w:rsidP="3579C64C" w:rsidRDefault="3579C64C" w14:paraId="799FF4F2" w14:textId="1B861CA0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3579C64C" w:rsidP="3579C64C" w:rsidRDefault="3579C64C" w14:paraId="7D5822FE" w14:textId="4F1C6A57">
          <w:pPr>
            <w:pStyle w:val="Header"/>
            <w:bidi w:val="0"/>
            <w:ind w:right="-115"/>
            <w:jc w:val="right"/>
          </w:pPr>
        </w:p>
      </w:tc>
    </w:tr>
  </w:tbl>
  <w:p w:rsidR="062BCD8E" w:rsidP="062BCD8E" w:rsidRDefault="062BCD8E" w14:paraId="7C113E1D" w14:textId="160E662D">
    <w:pPr>
      <w:pStyle w:val="Header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cmCPSET0" int2:invalidationBookmarkName="" int2:hashCode="hv17n1Mcz84Nh1" int2:id="n5rqKfm7">
      <int2:state int2:type="AugLoop_Text_Critique" int2:value="Rejected"/>
    </int2:bookmark>
    <int2:bookmark int2:bookmarkName="_Int_j6lKqknY" int2:invalidationBookmarkName="" int2:hashCode="ZVeRtDw5Mksw7u" int2:id="3USMYNwr">
      <int2:state int2:type="WordDesignerSuggestedImageAnnotation" int2:value="Reviewed"/>
    </int2:bookmark>
    <int2:bookmark int2:bookmarkName="_Int_zqkFbfb6" int2:invalidationBookmarkName="" int2:hashCode="XnoqqvP+XZqWJi" int2:id="NQXbFq3D">
      <int2:state int2:type="WordDesignerDefaultAnnotation" int2:value="Rejected"/>
    </int2:bookmark>
    <int2:bookmark int2:bookmarkName="_Int_QvXnOSal" int2:invalidationBookmarkName="" int2:hashCode="5NLGtb9BQ6oLy+" int2:id="o0j2aR2p">
      <int2:state int2:type="WordDesignerDefaultAnnotation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nsid w:val="3471fa0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49f7ee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534dcc2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597b85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956f66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657b6f8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18c1e45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BE401D9"/>
    <w:rsid w:val="01339476"/>
    <w:rsid w:val="03ED0A0C"/>
    <w:rsid w:val="062BCD8E"/>
    <w:rsid w:val="0BE401D9"/>
    <w:rsid w:val="1496B878"/>
    <w:rsid w:val="159D9F89"/>
    <w:rsid w:val="18918D51"/>
    <w:rsid w:val="1CF10C02"/>
    <w:rsid w:val="1D16C693"/>
    <w:rsid w:val="1DC7149F"/>
    <w:rsid w:val="2A952022"/>
    <w:rsid w:val="2BE7DBC6"/>
    <w:rsid w:val="343A1F82"/>
    <w:rsid w:val="3579C64C"/>
    <w:rsid w:val="3FA2AF86"/>
    <w:rsid w:val="4072A54E"/>
    <w:rsid w:val="40A2B4F0"/>
    <w:rsid w:val="41AA0CD9"/>
    <w:rsid w:val="4539A5F6"/>
    <w:rsid w:val="4682A00E"/>
    <w:rsid w:val="480CEE93"/>
    <w:rsid w:val="495F16F6"/>
    <w:rsid w:val="4A3D7379"/>
    <w:rsid w:val="4A835F8C"/>
    <w:rsid w:val="4C2235A2"/>
    <w:rsid w:val="4D5B285D"/>
    <w:rsid w:val="4E9FACD1"/>
    <w:rsid w:val="4EBA784D"/>
    <w:rsid w:val="527A5163"/>
    <w:rsid w:val="54EE1E05"/>
    <w:rsid w:val="57B4A26C"/>
    <w:rsid w:val="5B1F8664"/>
    <w:rsid w:val="5BB4F22D"/>
    <w:rsid w:val="5BC0B80C"/>
    <w:rsid w:val="606A7D61"/>
    <w:rsid w:val="64ECC2C4"/>
    <w:rsid w:val="6C2C575F"/>
    <w:rsid w:val="6E178C74"/>
    <w:rsid w:val="7F0DA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401D9"/>
  <w15:chartTrackingRefBased/>
  <w15:docId w15:val="{E042C152-4A4B-4590-9B78-2758D6D19CD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4D5B285D"/>
    <w:pPr>
      <w:spacing/>
      <w:ind w:left="720"/>
      <w:contextualSpacing/>
    </w:pPr>
  </w:style>
  <w:style w:type="character" w:styleId="Hyperlink">
    <w:uiPriority w:val="99"/>
    <w:name w:val="Hyperlink"/>
    <w:basedOn w:val="DefaultParagraphFont"/>
    <w:unhideWhenUsed/>
    <w:rsid w:val="4D5B285D"/>
    <w:rPr>
      <w:color w:val="467886"/>
      <w:u w:val="single"/>
    </w:rPr>
  </w:style>
  <w:style w:type="paragraph" w:styleId="NoSpacing">
    <w:uiPriority w:val="1"/>
    <w:name w:val="No Spacing"/>
    <w:qFormat/>
    <w:rsid w:val="01339476"/>
    <w:pPr>
      <w:spacing w:after="0"/>
    </w:pPr>
  </w:style>
  <w:style w:type="paragraph" w:styleId="Header">
    <w:uiPriority w:val="99"/>
    <w:name w:val="header"/>
    <w:basedOn w:val="Normal"/>
    <w:unhideWhenUsed/>
    <w:rsid w:val="3579C64C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3579C64C"/>
    <w:pPr>
      <w:tabs>
        <w:tab w:val="center" w:leader="none" w:pos="4680"/>
        <w:tab w:val="right" w:leader="none" w:pos="9360"/>
      </w:tabs>
      <w:spacing w:after="0" w:line="240" w:lineRule="auto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2b97f7959dce4d40" /><Relationship Type="http://schemas.openxmlformats.org/officeDocument/2006/relationships/numbering" Target="numbering.xml" Id="R7ae0b3b433264416" /><Relationship Type="http://schemas.openxmlformats.org/officeDocument/2006/relationships/header" Target="header.xml" Id="R2a65253740cc4207" /><Relationship Type="http://schemas.openxmlformats.org/officeDocument/2006/relationships/footer" Target="footer.xml" Id="R9aef47b7da4841a0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2.png" Id="Rea874ab031d8402d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21654AFBA94541BEF8BF7ECB6FEE6E" ma:contentTypeVersion="4" ma:contentTypeDescription="Create a new document." ma:contentTypeScope="" ma:versionID="0c2c12bea65acce7dd2d0d326202bdf1">
  <xsd:schema xmlns:xsd="http://www.w3.org/2001/XMLSchema" xmlns:xs="http://www.w3.org/2001/XMLSchema" xmlns:p="http://schemas.microsoft.com/office/2006/metadata/properties" xmlns:ns2="15773da5-0a6b-4193-8f94-316b6df343b7" targetNamespace="http://schemas.microsoft.com/office/2006/metadata/properties" ma:root="true" ma:fieldsID="44be5c8f6b48dbf892c8db3e84c52c56" ns2:_="">
    <xsd:import namespace="15773da5-0a6b-4193-8f94-316b6df343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773da5-0a6b-4193-8f94-316b6df343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8D1103B-8E07-42FB-B942-DC6EC65109C8}"/>
</file>

<file path=customXml/itemProps2.xml><?xml version="1.0" encoding="utf-8"?>
<ds:datastoreItem xmlns:ds="http://schemas.openxmlformats.org/officeDocument/2006/customXml" ds:itemID="{A4FC2CF7-7777-4173-A840-B105CEC7605B}"/>
</file>

<file path=customXml/itemProps3.xml><?xml version="1.0" encoding="utf-8"?>
<ds:datastoreItem xmlns:ds="http://schemas.openxmlformats.org/officeDocument/2006/customXml" ds:itemID="{7810EEE7-DFCB-447A-9854-AA70F5B9102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Ortega Jaime</dc:creator>
  <keywords/>
  <dc:description/>
  <lastModifiedBy>Rodrigo Franco Martínez</lastModifiedBy>
  <dcterms:created xsi:type="dcterms:W3CDTF">2025-02-27T23:22:58.0000000Z</dcterms:created>
  <dcterms:modified xsi:type="dcterms:W3CDTF">2025-03-25T23:14:58.3372376Z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0x0101002B21654AFBA94541BEF8BF7ECB6FEE6E</vt:lpwstr>
  </property>
</Properties>
</file>